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85" w:rsidRDefault="00691175" w:rsidP="004A3ECD">
      <w:pPr>
        <w:jc w:val="center"/>
        <w:rPr>
          <w:rFonts w:ascii="SassoonCRInfantMedium" w:hAnsi="SassoonCRInfantMedium"/>
          <w:sz w:val="28"/>
          <w:szCs w:val="28"/>
          <w:u w:val="single"/>
        </w:rPr>
      </w:pPr>
      <w:r>
        <w:rPr>
          <w:rFonts w:ascii="SassoonCRInfantMedium" w:hAnsi="SassoonCRInfantMedium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356235</wp:posOffset>
                </wp:positionV>
                <wp:extent cx="4643755" cy="1139825"/>
                <wp:effectExtent l="11430" t="13335" r="1206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7B8" w:rsidRPr="00E23D08" w:rsidRDefault="00DF17B8" w:rsidP="00DF17B8">
                            <w:pPr>
                              <w:shd w:val="clear" w:color="auto" w:fill="92D050"/>
                              <w:spacing w:before="60"/>
                              <w:ind w:left="112"/>
                              <w:rPr>
                                <w:rFonts w:ascii="SassoonCRInfantMedium" w:eastAsia="Calibri" w:hAnsi="SassoonCRInfantMedium" w:cs="Times New Roman"/>
                                <w:sz w:val="20"/>
                                <w:szCs w:val="20"/>
                              </w:rPr>
                            </w:pPr>
                            <w:r w:rsidRPr="00E23D08">
                              <w:rPr>
                                <w:rFonts w:ascii="SassoonCRInfantMedium" w:eastAsia="Calibri" w:hAnsi="SassoonCRInfantMedium" w:cs="Times New Roman"/>
                                <w:color w:val="6B4F9A"/>
                                <w:sz w:val="20"/>
                                <w:szCs w:val="20"/>
                              </w:rPr>
                              <w:t>Understanding the World (The World)</w:t>
                            </w:r>
                          </w:p>
                          <w:p w:rsidR="00DF17B8" w:rsidRPr="00DF17B8" w:rsidRDefault="00DF17B8" w:rsidP="00DF17B8">
                            <w:pPr>
                              <w:pStyle w:val="BodyText"/>
                              <w:shd w:val="clear" w:color="auto" w:fill="92D050"/>
                              <w:spacing w:before="19" w:line="259" w:lineRule="auto"/>
                              <w:ind w:left="113" w:right="106" w:hanging="1"/>
                              <w:jc w:val="both"/>
                              <w:rPr>
                                <w:rFonts w:ascii="SassoonCRInfantMedium" w:hAnsi="SassoonCRInfantMedium"/>
                              </w:rPr>
                            </w:pP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Children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1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know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0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about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2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similarities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1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and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1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differences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1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in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1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relation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1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to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2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places,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0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objects,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22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materials and living things. They talk about the features of their ow</w:t>
                            </w:r>
                            <w:r w:rsidR="00691175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n immediate environment and how seasons change over time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.</w:t>
                            </w:r>
                          </w:p>
                          <w:p w:rsidR="00DF17B8" w:rsidRPr="00DF17B8" w:rsidRDefault="00DF17B8" w:rsidP="00DF17B8">
                            <w:pPr>
                              <w:rPr>
                                <w:rFonts w:ascii="SassoonCRInfantMedium" w:hAnsi="SassoonCRInfant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65pt;margin-top:28.05pt;width:365.65pt;height: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">
                <v:textbox>
                  <w:txbxContent>
                    <w:p w:rsidR="00DF17B8" w:rsidRPr="00E23D08" w:rsidRDefault="00DF17B8" w:rsidP="00DF17B8">
                      <w:pPr>
                        <w:shd w:val="clear" w:color="auto" w:fill="92D050"/>
                        <w:spacing w:before="60"/>
                        <w:ind w:left="112"/>
                        <w:rPr>
                          <w:rFonts w:ascii="SassoonCRInfantMedium" w:eastAsia="Calibri" w:hAnsi="SassoonCRInfantMedium" w:cs="Times New Roman"/>
                          <w:sz w:val="20"/>
                          <w:szCs w:val="20"/>
                        </w:rPr>
                      </w:pPr>
                      <w:r w:rsidRPr="00E23D08">
                        <w:rPr>
                          <w:rFonts w:ascii="SassoonCRInfantMedium" w:eastAsia="Calibri" w:hAnsi="SassoonCRInfantMedium" w:cs="Times New Roman"/>
                          <w:color w:val="6B4F9A"/>
                          <w:sz w:val="20"/>
                          <w:szCs w:val="20"/>
                        </w:rPr>
                        <w:t>Understanding the World (The World)</w:t>
                      </w:r>
                    </w:p>
                    <w:p w:rsidR="00DF17B8" w:rsidRPr="00DF17B8" w:rsidRDefault="00DF17B8" w:rsidP="00DF17B8">
                      <w:pPr>
                        <w:pStyle w:val="BodyText"/>
                        <w:shd w:val="clear" w:color="auto" w:fill="92D050"/>
                        <w:spacing w:before="19" w:line="259" w:lineRule="auto"/>
                        <w:ind w:left="113" w:right="106" w:hanging="1"/>
                        <w:jc w:val="both"/>
                        <w:rPr>
                          <w:rFonts w:ascii="SassoonCRInfantMedium" w:hAnsi="SassoonCRInfantMedium"/>
                        </w:rPr>
                      </w:pP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Children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1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know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0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about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2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similarities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1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and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1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differences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1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in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1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relation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1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to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2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places,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0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objects,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22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materials and living things. They talk about the features of their ow</w:t>
                      </w:r>
                      <w:r w:rsidR="00691175">
                        <w:rPr>
                          <w:rFonts w:ascii="SassoonCRInfantMedium" w:hAnsi="SassoonCRInfantMedium"/>
                          <w:color w:val="292425"/>
                        </w:rPr>
                        <w:t>n immediate environment and how seasons change over time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.</w:t>
                      </w:r>
                    </w:p>
                    <w:p w:rsidR="00DF17B8" w:rsidRPr="00DF17B8" w:rsidRDefault="00DF17B8" w:rsidP="00DF17B8">
                      <w:pPr>
                        <w:rPr>
                          <w:rFonts w:ascii="SassoonCRInfantMedium" w:hAnsi="SassoonCRInfant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Medium" w:hAnsi="SassoonCRInfantMedium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356235</wp:posOffset>
                </wp:positionV>
                <wp:extent cx="4663440" cy="1139825"/>
                <wp:effectExtent l="8890" t="13335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7B8" w:rsidRPr="00E23D08" w:rsidRDefault="00DF17B8" w:rsidP="00DF17B8">
                            <w:pPr>
                              <w:shd w:val="clear" w:color="auto" w:fill="92D050"/>
                              <w:spacing w:before="60"/>
                              <w:ind w:left="111"/>
                              <w:rPr>
                                <w:rFonts w:ascii="SassoonCRInfantMedium" w:eastAsia="Calibri" w:hAnsi="SassoonCRInfantMedium" w:cs="Times New Roman"/>
                                <w:sz w:val="20"/>
                                <w:szCs w:val="20"/>
                              </w:rPr>
                            </w:pPr>
                            <w:r w:rsidRPr="00E23D08">
                              <w:rPr>
                                <w:rFonts w:ascii="SassoonCRInfantMedium" w:hAnsi="SassoonCRInfantMedium"/>
                                <w:sz w:val="20"/>
                                <w:szCs w:val="20"/>
                              </w:rPr>
                              <w:t>EYFS</w:t>
                            </w:r>
                            <w:r w:rsidRPr="00E23D08">
                              <w:rPr>
                                <w:rFonts w:ascii="SassoonCRInfantMedium" w:hAnsi="SassoonCRInfantMedium"/>
                                <w:color w:val="6B4F9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3D08">
                              <w:rPr>
                                <w:rFonts w:ascii="SassoonCRInfantMedium" w:eastAsia="Calibri" w:hAnsi="SassoonCRInfantMedium" w:cs="Times New Roman"/>
                                <w:color w:val="6B4F9A"/>
                                <w:sz w:val="20"/>
                                <w:szCs w:val="20"/>
                              </w:rPr>
                              <w:t>Understanding the World (People and Communities)</w:t>
                            </w:r>
                          </w:p>
                          <w:p w:rsidR="00DF17B8" w:rsidRPr="00DF17B8" w:rsidRDefault="00DF17B8" w:rsidP="00DF17B8">
                            <w:pPr>
                              <w:pStyle w:val="BodyText"/>
                              <w:shd w:val="clear" w:color="auto" w:fill="92D050"/>
                              <w:spacing w:before="19" w:line="259" w:lineRule="auto"/>
                              <w:ind w:left="111" w:right="107" w:hanging="1"/>
                              <w:jc w:val="both"/>
                              <w:rPr>
                                <w:rFonts w:ascii="SassoonCRInfantMedium" w:hAnsi="SassoonCRInfantMedium"/>
                              </w:rPr>
                            </w:pP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Children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7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talk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4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about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8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past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4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and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7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present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4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events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5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in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4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their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5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own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3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lives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5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and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6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in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5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the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6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lives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5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of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3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family members. They know about similarities and differences between themselves and others, and among families, communities and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  <w:spacing w:val="-18"/>
                              </w:rPr>
                              <w:t xml:space="preserve"> </w:t>
                            </w:r>
                            <w:r w:rsidRPr="00DF17B8">
                              <w:rPr>
                                <w:rFonts w:ascii="SassoonCRInfantMedium" w:hAnsi="SassoonCRInfantMedium"/>
                                <w:color w:val="292425"/>
                              </w:rPr>
                              <w:t>traditions.</w:t>
                            </w:r>
                          </w:p>
                          <w:p w:rsidR="00DF17B8" w:rsidRPr="00DF17B8" w:rsidRDefault="00DF17B8">
                            <w:pPr>
                              <w:rPr>
                                <w:rFonts w:ascii="SassoonCRInfantMedium" w:hAnsi="SassoonCRInfantMedium"/>
                                <w:sz w:val="20"/>
                                <w:szCs w:val="20"/>
                              </w:rPr>
                            </w:pPr>
                          </w:p>
                          <w:p w:rsidR="00DF17B8" w:rsidRPr="00DF17B8" w:rsidRDefault="00DF17B8">
                            <w:pPr>
                              <w:rPr>
                                <w:rFonts w:ascii="SassoonCRInfantMedium" w:hAnsi="SassoonCRInfant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05pt;margin-top:28.05pt;width:367.2pt;height: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">
                <v:textbox>
                  <w:txbxContent>
                    <w:p w:rsidR="00DF17B8" w:rsidRPr="00E23D08" w:rsidRDefault="00DF17B8" w:rsidP="00DF17B8">
                      <w:pPr>
                        <w:shd w:val="clear" w:color="auto" w:fill="92D050"/>
                        <w:spacing w:before="60"/>
                        <w:ind w:left="111"/>
                        <w:rPr>
                          <w:rFonts w:ascii="SassoonCRInfantMedium" w:eastAsia="Calibri" w:hAnsi="SassoonCRInfantMedium" w:cs="Times New Roman"/>
                          <w:sz w:val="20"/>
                          <w:szCs w:val="20"/>
                        </w:rPr>
                      </w:pPr>
                      <w:r w:rsidRPr="00E23D08">
                        <w:rPr>
                          <w:rFonts w:ascii="SassoonCRInfantMedium" w:hAnsi="SassoonCRInfantMedium"/>
                          <w:sz w:val="20"/>
                          <w:szCs w:val="20"/>
                        </w:rPr>
                        <w:t>EYFS</w:t>
                      </w:r>
                      <w:r w:rsidRPr="00E23D08">
                        <w:rPr>
                          <w:rFonts w:ascii="SassoonCRInfantMedium" w:hAnsi="SassoonCRInfantMedium"/>
                          <w:color w:val="6B4F9A"/>
                          <w:sz w:val="20"/>
                          <w:szCs w:val="20"/>
                        </w:rPr>
                        <w:t xml:space="preserve"> </w:t>
                      </w:r>
                      <w:r w:rsidRPr="00E23D08">
                        <w:rPr>
                          <w:rFonts w:ascii="SassoonCRInfantMedium" w:eastAsia="Calibri" w:hAnsi="SassoonCRInfantMedium" w:cs="Times New Roman"/>
                          <w:color w:val="6B4F9A"/>
                          <w:sz w:val="20"/>
                          <w:szCs w:val="20"/>
                        </w:rPr>
                        <w:t>Understanding the World (People and Communities)</w:t>
                      </w:r>
                    </w:p>
                    <w:p w:rsidR="00DF17B8" w:rsidRPr="00DF17B8" w:rsidRDefault="00DF17B8" w:rsidP="00DF17B8">
                      <w:pPr>
                        <w:pStyle w:val="BodyText"/>
                        <w:shd w:val="clear" w:color="auto" w:fill="92D050"/>
                        <w:spacing w:before="19" w:line="259" w:lineRule="auto"/>
                        <w:ind w:left="111" w:right="107" w:hanging="1"/>
                        <w:jc w:val="both"/>
                        <w:rPr>
                          <w:rFonts w:ascii="SassoonCRInfantMedium" w:hAnsi="SassoonCRInfantMedium"/>
                        </w:rPr>
                      </w:pP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Children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7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talk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4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about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8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past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4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and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7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present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4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events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5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in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4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their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5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own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3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lives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5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and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6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in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5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the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6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lives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5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of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3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family members. They know about similarities and differences between themselves and others, and among families, communities and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  <w:spacing w:val="-18"/>
                        </w:rPr>
                        <w:t xml:space="preserve"> </w:t>
                      </w:r>
                      <w:r w:rsidRPr="00DF17B8">
                        <w:rPr>
                          <w:rFonts w:ascii="SassoonCRInfantMedium" w:hAnsi="SassoonCRInfantMedium"/>
                          <w:color w:val="292425"/>
                        </w:rPr>
                        <w:t>traditions.</w:t>
                      </w:r>
                    </w:p>
                    <w:p w:rsidR="00DF17B8" w:rsidRPr="00DF17B8" w:rsidRDefault="00DF17B8">
                      <w:pPr>
                        <w:rPr>
                          <w:rFonts w:ascii="SassoonCRInfantMedium" w:hAnsi="SassoonCRInfantMedium"/>
                          <w:sz w:val="20"/>
                          <w:szCs w:val="20"/>
                        </w:rPr>
                      </w:pPr>
                    </w:p>
                    <w:p w:rsidR="00DF17B8" w:rsidRPr="00DF17B8" w:rsidRDefault="00DF17B8">
                      <w:pPr>
                        <w:rPr>
                          <w:rFonts w:ascii="SassoonCRInfantMedium" w:hAnsi="SassoonCRInfant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4A3ECD">
        <w:rPr>
          <w:rFonts w:ascii="SassoonCRInfantMedium" w:hAnsi="SassoonCRInfantMedium"/>
          <w:sz w:val="28"/>
          <w:szCs w:val="28"/>
          <w:u w:val="single"/>
        </w:rPr>
        <w:t>Appletree</w:t>
      </w:r>
      <w:proofErr w:type="spellEnd"/>
      <w:r w:rsidR="004A3ECD">
        <w:rPr>
          <w:rFonts w:ascii="SassoonCRInfantMedium" w:hAnsi="SassoonCRInfantMedium"/>
          <w:sz w:val="28"/>
          <w:szCs w:val="28"/>
          <w:u w:val="single"/>
        </w:rPr>
        <w:t xml:space="preserve"> Gardens </w:t>
      </w:r>
      <w:r w:rsidR="00DF17B8" w:rsidRPr="00DF17B8">
        <w:rPr>
          <w:rFonts w:ascii="SassoonCRInfantMedium" w:hAnsi="SassoonCRInfantMedium"/>
          <w:sz w:val="28"/>
          <w:szCs w:val="28"/>
          <w:u w:val="single"/>
        </w:rPr>
        <w:t>History progression map</w:t>
      </w:r>
    </w:p>
    <w:p w:rsidR="00DF17B8" w:rsidRDefault="00DF17B8">
      <w:pPr>
        <w:rPr>
          <w:rFonts w:ascii="SassoonCRInfantMedium" w:hAnsi="SassoonCRInfantMedium"/>
          <w:sz w:val="28"/>
          <w:szCs w:val="28"/>
          <w:u w:val="single"/>
        </w:rPr>
      </w:pPr>
    </w:p>
    <w:p w:rsidR="00DF17B8" w:rsidRDefault="00DF17B8">
      <w:pPr>
        <w:rPr>
          <w:rFonts w:ascii="SassoonCRInfantMedium" w:hAnsi="SassoonCRInfantMedium"/>
          <w:sz w:val="28"/>
          <w:szCs w:val="28"/>
          <w:u w:val="single"/>
        </w:rPr>
      </w:pPr>
    </w:p>
    <w:p w:rsidR="00DF17B8" w:rsidRDefault="00DF17B8">
      <w:pPr>
        <w:rPr>
          <w:rFonts w:ascii="SassoonCRInfantMedium" w:hAnsi="SassoonCRInfantMedium"/>
          <w:sz w:val="28"/>
          <w:szCs w:val="28"/>
          <w:u w:val="single"/>
        </w:rPr>
      </w:pPr>
    </w:p>
    <w:p w:rsidR="00DF17B8" w:rsidRDefault="00DF17B8">
      <w:pPr>
        <w:rPr>
          <w:rFonts w:ascii="SassoonCRInfantMedium" w:hAnsi="SassoonCRInfantMedium"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227"/>
        <w:gridCol w:w="3402"/>
        <w:gridCol w:w="2693"/>
        <w:gridCol w:w="2693"/>
        <w:gridCol w:w="2694"/>
      </w:tblGrid>
      <w:tr w:rsidR="00DF17B8" w:rsidTr="00B14BEA">
        <w:tc>
          <w:tcPr>
            <w:tcW w:w="3227" w:type="dxa"/>
          </w:tcPr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sz w:val="28"/>
                <w:szCs w:val="28"/>
                <w:u w:val="single"/>
              </w:rPr>
              <w:t>Key Skills</w:t>
            </w:r>
          </w:p>
        </w:tc>
        <w:tc>
          <w:tcPr>
            <w:tcW w:w="3402" w:type="dxa"/>
          </w:tcPr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sz w:val="28"/>
                <w:szCs w:val="28"/>
                <w:u w:val="single"/>
              </w:rPr>
              <w:t>Year 1</w:t>
            </w:r>
          </w:p>
        </w:tc>
        <w:tc>
          <w:tcPr>
            <w:tcW w:w="2693" w:type="dxa"/>
          </w:tcPr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sz w:val="28"/>
                <w:szCs w:val="28"/>
                <w:u w:val="single"/>
              </w:rPr>
              <w:t>Year 2</w:t>
            </w:r>
          </w:p>
        </w:tc>
        <w:tc>
          <w:tcPr>
            <w:tcW w:w="2693" w:type="dxa"/>
          </w:tcPr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sz w:val="28"/>
                <w:szCs w:val="28"/>
                <w:u w:val="single"/>
              </w:rPr>
              <w:t>Year 3</w:t>
            </w:r>
          </w:p>
        </w:tc>
        <w:tc>
          <w:tcPr>
            <w:tcW w:w="2694" w:type="dxa"/>
          </w:tcPr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sz w:val="28"/>
                <w:szCs w:val="28"/>
                <w:u w:val="single"/>
              </w:rPr>
              <w:t>Year 4</w:t>
            </w:r>
          </w:p>
        </w:tc>
      </w:tr>
      <w:tr w:rsidR="00DF17B8" w:rsidTr="00B14BEA">
        <w:tc>
          <w:tcPr>
            <w:tcW w:w="3227" w:type="dxa"/>
            <w:shd w:val="clear" w:color="auto" w:fill="FFC000"/>
          </w:tcPr>
          <w:p w:rsidR="00DF17B8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2D7F9A">
              <w:rPr>
                <w:rFonts w:ascii="SassoonCRInfantMedium" w:hAnsi="SassoonCRInfantMedium"/>
                <w:sz w:val="28"/>
                <w:szCs w:val="28"/>
              </w:rPr>
              <w:t>Chronological understanding</w:t>
            </w: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P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C000"/>
          </w:tcPr>
          <w:p w:rsidR="00DF17B8" w:rsidRPr="00B14BEA" w:rsidRDefault="00361588" w:rsidP="002D7F9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Sequence events in their lives</w:t>
            </w:r>
          </w:p>
          <w:p w:rsidR="00361588" w:rsidRPr="00B14BEA" w:rsidRDefault="00361588" w:rsidP="002D7F9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Sequence 3/4 artefacts from different periods of time</w:t>
            </w:r>
          </w:p>
          <w:p w:rsidR="00361588" w:rsidRPr="00B14BEA" w:rsidRDefault="00361588" w:rsidP="002D7F9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Match objects to people of different ages</w:t>
            </w:r>
          </w:p>
          <w:p w:rsidR="00361588" w:rsidRPr="00B14BEA" w:rsidRDefault="00361588" w:rsidP="002D7F9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Place events on simple timeline</w:t>
            </w:r>
          </w:p>
        </w:tc>
        <w:tc>
          <w:tcPr>
            <w:tcW w:w="2693" w:type="dxa"/>
            <w:shd w:val="clear" w:color="auto" w:fill="FFC000"/>
          </w:tcPr>
          <w:p w:rsidR="00DF17B8" w:rsidRPr="00B14BEA" w:rsidRDefault="00B14BEA" w:rsidP="00B14B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Sequence artefacts closer together in time</w:t>
            </w:r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Sequence photographs from different periods of their life</w:t>
            </w:r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Place events on a simple timeline</w:t>
            </w:r>
          </w:p>
        </w:tc>
        <w:tc>
          <w:tcPr>
            <w:tcW w:w="2693" w:type="dxa"/>
            <w:shd w:val="clear" w:color="auto" w:fill="FFC000"/>
          </w:tcPr>
          <w:p w:rsidR="00DF17B8" w:rsidRDefault="00DB37EA" w:rsidP="00DB37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Place the time studied on a timeline. Compare where this fits into topics previously studied</w:t>
            </w:r>
          </w:p>
          <w:p w:rsidR="00DB37EA" w:rsidRDefault="00DB37EA" w:rsidP="00DB37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dates and terms related to the unit and passing of time. Sequence events or artefacts.</w:t>
            </w:r>
          </w:p>
          <w:p w:rsidR="00DB37EA" w:rsidRPr="00DB37EA" w:rsidRDefault="00DB37EA" w:rsidP="00DB37EA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Begin to develop chronologically secure knowledge and understanding of British, local history-establish clear narratives within and across the periods studied</w:t>
            </w:r>
          </w:p>
        </w:tc>
        <w:tc>
          <w:tcPr>
            <w:tcW w:w="2694" w:type="dxa"/>
            <w:shd w:val="clear" w:color="auto" w:fill="FFC000"/>
          </w:tcPr>
          <w:p w:rsidR="00DF17B8" w:rsidRDefault="00E23D08" w:rsidP="00E23D08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Place the time studied on a timeline.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terms related to the period and begin to date events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Begin to develop chronologically secure knowledge and understanding of British, local history-establish clear narratives within and across the periods studied</w:t>
            </w:r>
          </w:p>
          <w:p w:rsidR="006C494B" w:rsidRPr="00E23D08" w:rsidRDefault="006C494B" w:rsidP="00E23D08">
            <w:pPr>
              <w:pStyle w:val="ListParagraph"/>
              <w:numPr>
                <w:ilvl w:val="0"/>
                <w:numId w:val="3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Understand more complex terms –BC/AD</w:t>
            </w:r>
          </w:p>
        </w:tc>
      </w:tr>
      <w:tr w:rsidR="00DF17B8" w:rsidTr="00B14BEA">
        <w:tc>
          <w:tcPr>
            <w:tcW w:w="3227" w:type="dxa"/>
            <w:shd w:val="clear" w:color="auto" w:fill="00B0F0"/>
          </w:tcPr>
          <w:p w:rsidR="00DF17B8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2D7F9A">
              <w:rPr>
                <w:rFonts w:ascii="SassoonCRInfantMedium" w:hAnsi="SassoonCRInfantMedium"/>
                <w:sz w:val="28"/>
                <w:szCs w:val="28"/>
              </w:rPr>
              <w:lastRenderedPageBreak/>
              <w:t>Range and depth of historical knowledge</w:t>
            </w: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P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00B0F0"/>
          </w:tcPr>
          <w:p w:rsidR="00DF17B8" w:rsidRPr="00B14BEA" w:rsidRDefault="00361588" w:rsidP="00361588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Recognise the difference between past and present in their own lives and others</w:t>
            </w:r>
          </w:p>
          <w:p w:rsidR="00361588" w:rsidRPr="00B14BEA" w:rsidRDefault="00361588" w:rsidP="00361588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Know and understand key events from stories</w:t>
            </w:r>
          </w:p>
          <w:p w:rsidR="00361588" w:rsidRPr="00B14BEA" w:rsidRDefault="00361588" w:rsidP="00361588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 xml:space="preserve">Talk about simple similarities and differences between life at </w:t>
            </w:r>
            <w:r w:rsidR="00751C72" w:rsidRPr="00B14BEA">
              <w:rPr>
                <w:rFonts w:ascii="SassoonCRInfantMedium" w:hAnsi="SassoonCRInfantMedium"/>
              </w:rPr>
              <w:t>different times</w:t>
            </w:r>
          </w:p>
        </w:tc>
        <w:tc>
          <w:tcPr>
            <w:tcW w:w="2693" w:type="dxa"/>
            <w:shd w:val="clear" w:color="auto" w:fill="00B0F0"/>
          </w:tcPr>
          <w:p w:rsidR="00DF17B8" w:rsidRDefault="00B14BEA" w:rsidP="00B14B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Recognise why people did things</w:t>
            </w:r>
            <w:r>
              <w:rPr>
                <w:rFonts w:ascii="SassoonCRInfantMedium" w:hAnsi="SassoonCRInfantMedium"/>
              </w:rPr>
              <w:t>, why events happened and what happened as a result</w:t>
            </w:r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Know and understand key events from stories</w:t>
            </w:r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Talk about simple similarities and differences between life at different times</w:t>
            </w:r>
          </w:p>
        </w:tc>
        <w:tc>
          <w:tcPr>
            <w:tcW w:w="2693" w:type="dxa"/>
            <w:shd w:val="clear" w:color="auto" w:fill="00B0F0"/>
          </w:tcPr>
          <w:p w:rsidR="00DF17B8" w:rsidRDefault="00DB37EA" w:rsidP="00DB37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Find out about everyday lives of people in time studied</w:t>
            </w:r>
          </w:p>
          <w:p w:rsidR="00DB37EA" w:rsidRDefault="00DB37EA" w:rsidP="00DB37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Compare with our life today</w:t>
            </w:r>
          </w:p>
          <w:p w:rsidR="00DB37EA" w:rsidRDefault="00DB37EA" w:rsidP="00DB37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Identify reasons for and results of peoples actions</w:t>
            </w:r>
          </w:p>
          <w:p w:rsidR="00DB37EA" w:rsidRPr="00DB37EA" w:rsidRDefault="00DB37EA" w:rsidP="00DB37EA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Understand why people may of waned to do something</w:t>
            </w:r>
          </w:p>
        </w:tc>
        <w:tc>
          <w:tcPr>
            <w:tcW w:w="2694" w:type="dxa"/>
            <w:shd w:val="clear" w:color="auto" w:fill="00B0F0"/>
          </w:tcPr>
          <w:p w:rsidR="00DF17B8" w:rsidRDefault="00E23D08" w:rsidP="00E23D08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evidence to reconstruct life in the time studied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Look for links and effects in the time studied</w:t>
            </w:r>
          </w:p>
          <w:p w:rsidR="00E23D08" w:rsidRPr="00E23D08" w:rsidRDefault="00E23D08" w:rsidP="00E23D08">
            <w:pPr>
              <w:pStyle w:val="ListParagraph"/>
              <w:numPr>
                <w:ilvl w:val="0"/>
                <w:numId w:val="5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Offer a reasonable explanation for some events</w:t>
            </w:r>
          </w:p>
        </w:tc>
      </w:tr>
      <w:tr w:rsidR="00DF17B8" w:rsidTr="00B14BEA">
        <w:tc>
          <w:tcPr>
            <w:tcW w:w="3227" w:type="dxa"/>
            <w:shd w:val="clear" w:color="auto" w:fill="FFFF00"/>
          </w:tcPr>
          <w:p w:rsidR="00DF17B8" w:rsidRP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2D7F9A">
              <w:rPr>
                <w:rFonts w:ascii="SassoonCRInfantMedium" w:hAnsi="SassoonCRInfantMedium"/>
                <w:sz w:val="28"/>
                <w:szCs w:val="28"/>
              </w:rPr>
              <w:t>Interpretations of History</w:t>
            </w:r>
          </w:p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FFFF00"/>
          </w:tcPr>
          <w:p w:rsidR="00DF17B8" w:rsidRPr="00B14BEA" w:rsidRDefault="00751C72" w:rsidP="00751C72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Use stories to encourage children to distinguish between fact and fiction and help them to remember key historical facts.</w:t>
            </w:r>
          </w:p>
          <w:p w:rsidR="00751C72" w:rsidRPr="00B14BEA" w:rsidRDefault="00751C72" w:rsidP="00751C72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Discuss ways the past is represented...artefacts, photos, paintings</w:t>
            </w:r>
          </w:p>
          <w:p w:rsidR="00751C72" w:rsidRPr="00B14BEA" w:rsidRDefault="00751C72" w:rsidP="00751C72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Compare adults talking about their past- how reliable?</w:t>
            </w:r>
          </w:p>
        </w:tc>
        <w:tc>
          <w:tcPr>
            <w:tcW w:w="2693" w:type="dxa"/>
            <w:shd w:val="clear" w:color="auto" w:fill="FFFF00"/>
          </w:tcPr>
          <w:p w:rsidR="00DF17B8" w:rsidRDefault="00B14BEA" w:rsidP="00B14B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 xml:space="preserve">Compare </w:t>
            </w:r>
            <w:r>
              <w:rPr>
                <w:rFonts w:ascii="SassoonCRInfantMedium" w:hAnsi="SassoonCRInfantMedium"/>
              </w:rPr>
              <w:t>versions of a past event</w:t>
            </w:r>
          </w:p>
          <w:p w:rsidR="00B14BEA" w:rsidRDefault="00B14BEA" w:rsidP="00B14B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Compare pictures/photographs of people or events from the past</w:t>
            </w:r>
          </w:p>
          <w:p w:rsidR="00B14BEA" w:rsidRDefault="00B14BEA" w:rsidP="00B14B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Identify ways that the past is represented and discuss reliability of evidence – photos, paintings, </w:t>
            </w:r>
            <w:proofErr w:type="gramStart"/>
            <w:r>
              <w:rPr>
                <w:rFonts w:ascii="SassoonCRInfantMedium" w:hAnsi="SassoonCRInfantMedium"/>
              </w:rPr>
              <w:t>stories..</w:t>
            </w:r>
            <w:proofErr w:type="gramEnd"/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Use stories to encourage children to distinguish between fact and fiction and help them to remember key historical facts.</w:t>
            </w:r>
          </w:p>
          <w:p w:rsidR="00B14BEA" w:rsidRPr="00B14BEA" w:rsidRDefault="00B14BEA" w:rsidP="00B14BEA">
            <w:pPr>
              <w:pStyle w:val="ListParagraph"/>
              <w:ind w:left="360"/>
              <w:rPr>
                <w:rFonts w:ascii="SassoonCRInfantMedium" w:hAnsi="SassoonCRInfantMedium"/>
              </w:rPr>
            </w:pPr>
          </w:p>
        </w:tc>
        <w:tc>
          <w:tcPr>
            <w:tcW w:w="2693" w:type="dxa"/>
            <w:shd w:val="clear" w:color="auto" w:fill="FFFF00"/>
          </w:tcPr>
          <w:p w:rsidR="00DF17B8" w:rsidRDefault="00DB37EA" w:rsidP="00DB37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Identify and gives reasons for different ways in which the past is represented</w:t>
            </w:r>
          </w:p>
          <w:p w:rsidR="00DB37EA" w:rsidRDefault="00DB37EA" w:rsidP="00DB37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Distinguish between different sources-compare versions of the same story</w:t>
            </w:r>
          </w:p>
          <w:p w:rsidR="00DB37EA" w:rsidRDefault="00DB37EA" w:rsidP="00DB37EA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Look at representations of the period-museums, cartoons</w:t>
            </w:r>
          </w:p>
          <w:p w:rsidR="00DB37EA" w:rsidRPr="00DB37EA" w:rsidRDefault="00DB37EA" w:rsidP="00DB37EA">
            <w:pPr>
              <w:pStyle w:val="ListParagraph"/>
              <w:ind w:left="360"/>
              <w:rPr>
                <w:rFonts w:ascii="SassoonCRInfantMedium" w:hAnsi="SassoonCRInfantMedium"/>
              </w:rPr>
            </w:pPr>
          </w:p>
        </w:tc>
        <w:tc>
          <w:tcPr>
            <w:tcW w:w="2694" w:type="dxa"/>
            <w:shd w:val="clear" w:color="auto" w:fill="FFFF00"/>
          </w:tcPr>
          <w:p w:rsidR="00DF17B8" w:rsidRDefault="00E23D08" w:rsidP="00E23D08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Look at and evaluate the evidence available 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Begin to evaluate the usefulness of different sources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Note connections in historical periods studied</w:t>
            </w:r>
          </w:p>
          <w:p w:rsidR="00E23D08" w:rsidRPr="00E23D08" w:rsidRDefault="00E23D08" w:rsidP="00E23D08">
            <w:pPr>
              <w:pStyle w:val="ListParagraph"/>
              <w:numPr>
                <w:ilvl w:val="0"/>
                <w:numId w:val="6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text books and own growing historical knowledge perspective</w:t>
            </w:r>
          </w:p>
        </w:tc>
      </w:tr>
      <w:tr w:rsidR="00DF17B8" w:rsidTr="00B14BEA">
        <w:tc>
          <w:tcPr>
            <w:tcW w:w="3227" w:type="dxa"/>
            <w:shd w:val="clear" w:color="auto" w:fill="CCC0D9" w:themeFill="accent4" w:themeFillTint="66"/>
          </w:tcPr>
          <w:p w:rsidR="00DF17B8" w:rsidRP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2D7F9A">
              <w:rPr>
                <w:rFonts w:ascii="SassoonCRInfantMedium" w:hAnsi="SassoonCRInfantMedium"/>
                <w:sz w:val="28"/>
                <w:szCs w:val="28"/>
              </w:rPr>
              <w:lastRenderedPageBreak/>
              <w:t>History enquiry</w:t>
            </w:r>
          </w:p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  <w:p w:rsidR="00DF17B8" w:rsidRDefault="00DF17B8">
            <w:pPr>
              <w:rPr>
                <w:rFonts w:ascii="SassoonCRInfantMedium" w:hAnsi="SassoonCRInfantMedium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DF17B8" w:rsidRPr="00B14BEA" w:rsidRDefault="00751C72" w:rsidP="00751C72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Ask simple historical questions</w:t>
            </w:r>
          </w:p>
          <w:p w:rsidR="00751C72" w:rsidRPr="00B14BEA" w:rsidRDefault="00751C72" w:rsidP="00751C72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Find answers to simple questions using artefacts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B14BEA" w:rsidRDefault="00B14BEA" w:rsidP="00B14BEA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Handle sources and evidence to ask and answer questions about the past on the basis of simple observations</w:t>
            </w:r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 xml:space="preserve"> Ask simple historical questions</w:t>
            </w:r>
            <w:r>
              <w:rPr>
                <w:rFonts w:ascii="SassoonCRInfantMedium" w:hAnsi="SassoonCRInfantMedium"/>
              </w:rPr>
              <w:t xml:space="preserve"> using their growing historical knowledge</w:t>
            </w:r>
          </w:p>
          <w:p w:rsidR="00DF17B8" w:rsidRDefault="00DF17B8" w:rsidP="00B14BEA">
            <w:pPr>
              <w:pStyle w:val="ListParagraph"/>
              <w:ind w:left="468"/>
              <w:rPr>
                <w:rFonts w:ascii="SassoonCRInfantMedium" w:hAnsi="SassoonCRInfantMedium"/>
              </w:rPr>
            </w:pPr>
          </w:p>
          <w:p w:rsidR="00B14BEA" w:rsidRPr="00B14BEA" w:rsidRDefault="00B14BEA" w:rsidP="00B14BEA">
            <w:pPr>
              <w:pStyle w:val="ListParagraph"/>
              <w:ind w:left="468"/>
              <w:rPr>
                <w:rFonts w:ascii="SassoonCRInfantMedium" w:hAnsi="SassoonCRInfantMedium"/>
              </w:rPr>
            </w:pPr>
          </w:p>
        </w:tc>
        <w:tc>
          <w:tcPr>
            <w:tcW w:w="2693" w:type="dxa"/>
            <w:shd w:val="clear" w:color="auto" w:fill="CCC0D9" w:themeFill="accent4" w:themeFillTint="66"/>
          </w:tcPr>
          <w:p w:rsidR="00DF17B8" w:rsidRDefault="00E23D08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a range of sources to find out about a period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Observe small details –artefacts, pictures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Select and record information relevant to the study</w:t>
            </w:r>
          </w:p>
          <w:p w:rsidR="00E23D08" w:rsidRPr="00E23D08" w:rsidRDefault="00E23D08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Begin to use the library and internet for research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DF17B8" w:rsidRDefault="00E23D08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evidence to build up a picture of a past event</w:t>
            </w:r>
          </w:p>
          <w:p w:rsidR="00E23D08" w:rsidRDefault="00E23D08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Choose relevant material to present a picture</w:t>
            </w:r>
            <w:r w:rsidR="006C494B">
              <w:rPr>
                <w:rFonts w:ascii="SassoonCRInfantMedium" w:hAnsi="SassoonCRInfantMedium"/>
              </w:rPr>
              <w:t xml:space="preserve"> of one aspect of life in time past</w:t>
            </w:r>
          </w:p>
          <w:p w:rsidR="006C494B" w:rsidRDefault="006C494B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Ask and answer a variety of questions</w:t>
            </w:r>
          </w:p>
          <w:p w:rsidR="006C494B" w:rsidRDefault="006C494B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the library/internet for own personal research</w:t>
            </w:r>
          </w:p>
          <w:p w:rsidR="006C494B" w:rsidRPr="00E23D08" w:rsidRDefault="006C494B" w:rsidP="00E23D08">
            <w:pPr>
              <w:pStyle w:val="ListParagraph"/>
              <w:numPr>
                <w:ilvl w:val="0"/>
                <w:numId w:val="7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Answer and begin to devise own historically valid questions</w:t>
            </w:r>
          </w:p>
        </w:tc>
      </w:tr>
      <w:tr w:rsidR="002D7F9A" w:rsidTr="00B14BEA">
        <w:tc>
          <w:tcPr>
            <w:tcW w:w="3227" w:type="dxa"/>
            <w:shd w:val="clear" w:color="auto" w:fill="FABF8F" w:themeFill="accent6" w:themeFillTint="99"/>
          </w:tcPr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  <w:r w:rsidRPr="002D7F9A">
              <w:rPr>
                <w:rFonts w:ascii="SassoonCRInfantMedium" w:hAnsi="SassoonCRInfantMedium"/>
                <w:sz w:val="28"/>
                <w:szCs w:val="28"/>
              </w:rPr>
              <w:t>Organisation and communication</w:t>
            </w: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  <w:p w:rsidR="002D7F9A" w:rsidRPr="002D7F9A" w:rsidRDefault="002D7F9A">
            <w:pPr>
              <w:rPr>
                <w:rFonts w:ascii="SassoonCRInfantMedium" w:hAnsi="SassoonCRInfantMedium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2D7F9A" w:rsidRPr="00B14BEA" w:rsidRDefault="00751C72" w:rsidP="00751C72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Use simple terms to talk about the passing of time</w:t>
            </w:r>
          </w:p>
          <w:p w:rsidR="00751C72" w:rsidRPr="00B14BEA" w:rsidRDefault="00751C72" w:rsidP="00751C72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Communicate their knowledge through discussion-drawing, drama, writing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2D7F9A" w:rsidRDefault="00B14BEA" w:rsidP="00B14B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Communicate their knowledge through discussion, drawing, drama, writing, ICT</w:t>
            </w:r>
          </w:p>
          <w:p w:rsidR="00B14BEA" w:rsidRPr="00B14BEA" w:rsidRDefault="00B14BEA" w:rsidP="00B14BEA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 w:rsidRPr="00B14BEA">
              <w:rPr>
                <w:rFonts w:ascii="SassoonCRInfantMedium" w:hAnsi="SassoonCRInfantMedium"/>
              </w:rPr>
              <w:t>Use simple terms to talk about the passing of time</w:t>
            </w:r>
          </w:p>
          <w:p w:rsidR="00B14BEA" w:rsidRPr="00B14BEA" w:rsidRDefault="00B14BEA" w:rsidP="00B14BEA">
            <w:pPr>
              <w:pStyle w:val="ListParagraph"/>
              <w:ind w:left="360"/>
              <w:rPr>
                <w:rFonts w:ascii="SassoonCRInfantMedium" w:hAnsi="SassoonCRInfantMedium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E23D08" w:rsidRDefault="00E23D08" w:rsidP="00E23D08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Communicate their knowledge through discussion, drawing, drama, writing, ICT</w:t>
            </w:r>
          </w:p>
          <w:p w:rsidR="002D7F9A" w:rsidRPr="00E23D08" w:rsidRDefault="00E23D08" w:rsidP="00E23D08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Begin to construct own responses that involve thoughtful selection and organisation of relevant historical information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6C494B" w:rsidRDefault="006C494B" w:rsidP="006C494B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Communicate their knowledge through discussion, drawing, drama, writing, ICT</w:t>
            </w:r>
          </w:p>
          <w:p w:rsidR="002D7F9A" w:rsidRDefault="006C494B" w:rsidP="006C494B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Construct own responses beginning to select and organise relevant historical information</w:t>
            </w:r>
          </w:p>
          <w:p w:rsidR="006C494B" w:rsidRPr="006C494B" w:rsidRDefault="006C494B" w:rsidP="006C494B">
            <w:pPr>
              <w:pStyle w:val="ListParagraph"/>
              <w:numPr>
                <w:ilvl w:val="0"/>
                <w:numId w:val="8"/>
              </w:num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Use historically accurate terms to talk about the passing of time –BC/AD/CENTURY</w:t>
            </w:r>
          </w:p>
        </w:tc>
      </w:tr>
    </w:tbl>
    <w:p w:rsidR="00DF17B8" w:rsidRPr="00DF17B8" w:rsidRDefault="00DF17B8">
      <w:pPr>
        <w:rPr>
          <w:rFonts w:ascii="SassoonCRInfantMedium" w:hAnsi="SassoonCRInfantMedium"/>
          <w:sz w:val="28"/>
          <w:szCs w:val="28"/>
          <w:u w:val="single"/>
        </w:rPr>
      </w:pPr>
    </w:p>
    <w:sectPr w:rsidR="00DF17B8" w:rsidRPr="00DF17B8" w:rsidSect="00DF17B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09" w:rsidRDefault="00FE7F09" w:rsidP="00E23D08">
      <w:pPr>
        <w:spacing w:after="0" w:line="240" w:lineRule="auto"/>
      </w:pPr>
      <w:r>
        <w:separator/>
      </w:r>
    </w:p>
  </w:endnote>
  <w:endnote w:type="continuationSeparator" w:id="0">
    <w:p w:rsidR="00FE7F09" w:rsidRDefault="00FE7F09" w:rsidP="00E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09" w:rsidRDefault="00FE7F09" w:rsidP="00E23D08">
      <w:pPr>
        <w:spacing w:after="0" w:line="240" w:lineRule="auto"/>
      </w:pPr>
      <w:r>
        <w:separator/>
      </w:r>
    </w:p>
  </w:footnote>
  <w:footnote w:type="continuationSeparator" w:id="0">
    <w:p w:rsidR="00FE7F09" w:rsidRDefault="00FE7F09" w:rsidP="00E2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8" w:rsidRDefault="00E23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0C"/>
    <w:multiLevelType w:val="hybridMultilevel"/>
    <w:tmpl w:val="1BDA0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30B82"/>
    <w:multiLevelType w:val="hybridMultilevel"/>
    <w:tmpl w:val="5AE8E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50D25"/>
    <w:multiLevelType w:val="hybridMultilevel"/>
    <w:tmpl w:val="1764B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01DEF"/>
    <w:multiLevelType w:val="hybridMultilevel"/>
    <w:tmpl w:val="55784B52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699C5694"/>
    <w:multiLevelType w:val="hybridMultilevel"/>
    <w:tmpl w:val="21AE755A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69DD1DCD"/>
    <w:multiLevelType w:val="hybridMultilevel"/>
    <w:tmpl w:val="9CD29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E87C46"/>
    <w:multiLevelType w:val="hybridMultilevel"/>
    <w:tmpl w:val="A5DA2E78"/>
    <w:lvl w:ilvl="0" w:tplc="0AA0219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2FE23E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DB8C44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E063E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00CDA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82A3A1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31A019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6E47B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C8D70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7BF416FC"/>
    <w:multiLevelType w:val="hybridMultilevel"/>
    <w:tmpl w:val="D5EA1008"/>
    <w:lvl w:ilvl="0" w:tplc="609CCF9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0721F7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7988CF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4EC2E5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F5C8D3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2A44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792E7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2EFE24F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8CC5B96">
      <w:numFmt w:val="bullet"/>
      <w:lvlText w:val="•"/>
      <w:lvlJc w:val="left"/>
      <w:pPr>
        <w:ind w:left="4039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B8"/>
    <w:rsid w:val="00180B0D"/>
    <w:rsid w:val="002D7F9A"/>
    <w:rsid w:val="00361588"/>
    <w:rsid w:val="004A3ECD"/>
    <w:rsid w:val="005D7385"/>
    <w:rsid w:val="00616275"/>
    <w:rsid w:val="00691175"/>
    <w:rsid w:val="006C494B"/>
    <w:rsid w:val="00751C72"/>
    <w:rsid w:val="00B14BEA"/>
    <w:rsid w:val="00CC04CC"/>
    <w:rsid w:val="00DB37EA"/>
    <w:rsid w:val="00DF17B8"/>
    <w:rsid w:val="00E23D08"/>
    <w:rsid w:val="00E80E3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AAA9"/>
  <w15:docId w15:val="{BE180DBB-737F-4A1B-9D61-1222EDCF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F17B8"/>
    <w:pPr>
      <w:widowControl w:val="0"/>
      <w:autoSpaceDE w:val="0"/>
      <w:autoSpaceDN w:val="0"/>
      <w:spacing w:before="4"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17B8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F17B8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  <w:style w:type="paragraph" w:styleId="ListParagraph">
    <w:name w:val="List Paragraph"/>
    <w:basedOn w:val="Normal"/>
    <w:uiPriority w:val="34"/>
    <w:qFormat/>
    <w:rsid w:val="002D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D08"/>
  </w:style>
  <w:style w:type="paragraph" w:styleId="Footer">
    <w:name w:val="footer"/>
    <w:basedOn w:val="Normal"/>
    <w:link w:val="FooterChar"/>
    <w:uiPriority w:val="99"/>
    <w:semiHidden/>
    <w:unhideWhenUsed/>
    <w:rsid w:val="00E2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LClyde</dc:creator>
  <cp:lastModifiedBy>LClyde</cp:lastModifiedBy>
  <cp:revision>2</cp:revision>
  <dcterms:created xsi:type="dcterms:W3CDTF">2022-08-23T08:37:00Z</dcterms:created>
  <dcterms:modified xsi:type="dcterms:W3CDTF">2022-08-23T08:37:00Z</dcterms:modified>
</cp:coreProperties>
</file>